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C9B8">
      <w:pPr>
        <w:spacing w:before="139" w:line="420" w:lineRule="exact"/>
        <w:ind w:left="46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color w:val="0F1115"/>
          <w:spacing w:val="-5"/>
          <w:position w:val="1"/>
          <w:sz w:val="31"/>
          <w:szCs w:val="31"/>
        </w:rPr>
        <w:t>附件：</w:t>
      </w:r>
    </w:p>
    <w:p w14:paraId="2DBBE5E5">
      <w:pPr>
        <w:spacing w:before="172" w:line="197" w:lineRule="auto"/>
        <w:ind w:left="1543" w:right="153" w:hanging="138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0F1115"/>
          <w:spacing w:val="7"/>
          <w:sz w:val="43"/>
          <w:szCs w:val="43"/>
        </w:rPr>
        <w:t>2026 年“慈善情</w:t>
      </w:r>
      <w:r>
        <w:rPr>
          <w:rFonts w:ascii="微软雅黑" w:hAnsi="微软雅黑" w:eastAsia="微软雅黑" w:cs="微软雅黑"/>
          <w:color w:val="0F1115"/>
          <w:spacing w:val="5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color w:val="0F1115"/>
          <w:spacing w:val="7"/>
          <w:sz w:val="43"/>
          <w:szCs w:val="43"/>
        </w:rPr>
        <w:t>·暖民心”节日联合慰问</w:t>
      </w:r>
      <w:r>
        <w:rPr>
          <w:rFonts w:ascii="微软雅黑" w:hAnsi="微软雅黑" w:eastAsia="微软雅黑" w:cs="微软雅黑"/>
          <w:color w:val="0F1115"/>
          <w:spacing w:val="8"/>
          <w:sz w:val="43"/>
          <w:szCs w:val="43"/>
        </w:rPr>
        <w:t>帮扶行动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贡献突出</w:t>
      </w:r>
      <w:r>
        <w:rPr>
          <w:rFonts w:ascii="微软雅黑" w:hAnsi="微软雅黑" w:eastAsia="微软雅黑" w:cs="微软雅黑"/>
          <w:color w:val="0F1115"/>
          <w:spacing w:val="8"/>
          <w:sz w:val="43"/>
          <w:szCs w:val="43"/>
        </w:rPr>
        <w:t>单位名单</w:t>
      </w:r>
    </w:p>
    <w:p w14:paraId="35C3492A">
      <w:pPr>
        <w:spacing w:line="411" w:lineRule="auto"/>
        <w:rPr>
          <w:rFonts w:ascii="Arial"/>
          <w:sz w:val="21"/>
        </w:rPr>
      </w:pPr>
    </w:p>
    <w:p w14:paraId="6054D0CA">
      <w:pPr>
        <w:pStyle w:val="2"/>
        <w:spacing w:before="101" w:line="411" w:lineRule="exact"/>
        <w:ind w:left="40"/>
      </w:pPr>
      <w:r>
        <w:rPr>
          <w:spacing w:val="7"/>
          <w:position w:val="1"/>
        </w:rPr>
        <w:t>安徽省个体民营企业协会</w:t>
      </w:r>
    </w:p>
    <w:p w14:paraId="1D5043D6">
      <w:pPr>
        <w:pStyle w:val="2"/>
        <w:spacing w:before="87" w:line="412" w:lineRule="exact"/>
        <w:ind w:left="40"/>
      </w:pPr>
      <w:r>
        <w:rPr>
          <w:spacing w:val="7"/>
          <w:position w:val="1"/>
        </w:rPr>
        <w:t>安徽省仁众教育基金会</w:t>
      </w:r>
    </w:p>
    <w:p w14:paraId="2BA5C6DD">
      <w:pPr>
        <w:pStyle w:val="2"/>
        <w:spacing w:before="88" w:line="411" w:lineRule="exact"/>
        <w:ind w:left="40"/>
      </w:pPr>
      <w:r>
        <w:rPr>
          <w:spacing w:val="6"/>
          <w:position w:val="1"/>
        </w:rPr>
        <w:t>安徽省电力协会</w:t>
      </w:r>
    </w:p>
    <w:p w14:paraId="7068B142">
      <w:pPr>
        <w:pStyle w:val="2"/>
        <w:spacing w:before="92" w:line="296" w:lineRule="auto"/>
        <w:ind w:left="40" w:right="5440"/>
      </w:pPr>
      <w:r>
        <w:rPr>
          <w:spacing w:val="7"/>
        </w:rPr>
        <w:t>安徽省信用担保协会</w:t>
      </w:r>
      <w:r>
        <w:rPr>
          <w:spacing w:val="6"/>
        </w:rPr>
        <w:t>安徽省温州商会</w:t>
      </w:r>
    </w:p>
    <w:p w14:paraId="1E07F4DB">
      <w:pPr>
        <w:pStyle w:val="2"/>
        <w:spacing w:before="3" w:line="411" w:lineRule="exact"/>
        <w:ind w:left="40"/>
      </w:pPr>
      <w:r>
        <w:rPr>
          <w:spacing w:val="6"/>
          <w:position w:val="1"/>
        </w:rPr>
        <w:t>安徽省饭店业协会</w:t>
      </w:r>
    </w:p>
    <w:p w14:paraId="077E5ECF">
      <w:pPr>
        <w:pStyle w:val="2"/>
        <w:spacing w:before="90" w:line="411" w:lineRule="exact"/>
        <w:ind w:left="40"/>
      </w:pPr>
      <w:r>
        <w:rPr>
          <w:spacing w:val="7"/>
          <w:position w:val="1"/>
        </w:rPr>
        <w:t>安徽省医药产业创新协会</w:t>
      </w:r>
    </w:p>
    <w:p w14:paraId="166AB554">
      <w:pPr>
        <w:pStyle w:val="2"/>
        <w:spacing w:before="88" w:line="409" w:lineRule="exact"/>
        <w:ind w:left="40"/>
      </w:pPr>
      <w:r>
        <w:rPr>
          <w:spacing w:val="7"/>
          <w:position w:val="1"/>
        </w:rPr>
        <w:t>安徽省妇幼保健协会</w:t>
      </w:r>
    </w:p>
    <w:p w14:paraId="54521420">
      <w:pPr>
        <w:pStyle w:val="2"/>
        <w:spacing w:before="91" w:line="408" w:lineRule="exact"/>
        <w:ind w:left="40"/>
      </w:pPr>
      <w:r>
        <w:rPr>
          <w:spacing w:val="7"/>
          <w:position w:val="1"/>
        </w:rPr>
        <w:t>安徽张海银种业基金会</w:t>
      </w:r>
    </w:p>
    <w:p w14:paraId="0AAB8756">
      <w:pPr>
        <w:pStyle w:val="2"/>
        <w:spacing w:before="93" w:line="411" w:lineRule="exact"/>
        <w:ind w:left="40"/>
      </w:pPr>
      <w:r>
        <w:rPr>
          <w:spacing w:val="7"/>
          <w:position w:val="1"/>
        </w:rPr>
        <w:t>安徽省建设工程造价管理协会</w:t>
      </w:r>
    </w:p>
    <w:p w14:paraId="09C5E868">
      <w:pPr>
        <w:pStyle w:val="2"/>
        <w:spacing w:before="88" w:line="409" w:lineRule="exact"/>
        <w:ind w:left="40"/>
      </w:pPr>
      <w:r>
        <w:rPr>
          <w:spacing w:val="7"/>
          <w:position w:val="1"/>
        </w:rPr>
        <w:t>安徽省水利水电行业协会</w:t>
      </w:r>
    </w:p>
    <w:p w14:paraId="0D7B13EB">
      <w:pPr>
        <w:pStyle w:val="2"/>
        <w:spacing w:before="91" w:line="411" w:lineRule="exact"/>
        <w:ind w:left="40"/>
      </w:pPr>
      <w:r>
        <w:rPr>
          <w:spacing w:val="7"/>
          <w:position w:val="1"/>
        </w:rPr>
        <w:t>安徽省服务贸易和数字贸易协会</w:t>
      </w:r>
    </w:p>
    <w:p w14:paraId="19E2244A">
      <w:pPr>
        <w:pStyle w:val="2"/>
        <w:spacing w:before="90" w:line="411" w:lineRule="exact"/>
        <w:ind w:left="40"/>
      </w:pPr>
      <w:r>
        <w:rPr>
          <w:spacing w:val="7"/>
          <w:position w:val="1"/>
        </w:rPr>
        <w:t>安徽省妇女儿童发展基金会</w:t>
      </w:r>
    </w:p>
    <w:p w14:paraId="0CB5A96A">
      <w:pPr>
        <w:pStyle w:val="2"/>
        <w:spacing w:before="88" w:line="412" w:lineRule="exact"/>
        <w:ind w:left="40"/>
      </w:pPr>
      <w:r>
        <w:rPr>
          <w:spacing w:val="7"/>
          <w:position w:val="1"/>
        </w:rPr>
        <w:t>安徽工程大学教育发展基金会</w:t>
      </w:r>
    </w:p>
    <w:p w14:paraId="605E4333">
      <w:pPr>
        <w:pStyle w:val="2"/>
        <w:spacing w:before="88" w:line="411" w:lineRule="exact"/>
        <w:ind w:left="40"/>
      </w:pPr>
      <w:r>
        <w:rPr>
          <w:spacing w:val="6"/>
          <w:position w:val="1"/>
        </w:rPr>
        <w:t>安徽省建筑业协会</w:t>
      </w:r>
    </w:p>
    <w:p w14:paraId="7E1AE522">
      <w:pPr>
        <w:pStyle w:val="2"/>
        <w:spacing w:before="91" w:line="296" w:lineRule="auto"/>
        <w:ind w:left="40" w:right="4802"/>
      </w:pPr>
      <w:r>
        <w:rPr>
          <w:spacing w:val="7"/>
        </w:rPr>
        <w:t>安徽省残疾人福利基金会</w:t>
      </w:r>
      <w:r>
        <w:rPr>
          <w:spacing w:val="6"/>
        </w:rPr>
        <w:t>安徽省重庆商会</w:t>
      </w:r>
    </w:p>
    <w:p w14:paraId="3FE36D94">
      <w:pPr>
        <w:pStyle w:val="2"/>
        <w:spacing w:before="3" w:line="298" w:lineRule="auto"/>
        <w:ind w:left="40" w:right="4802"/>
      </w:pPr>
      <w:r>
        <w:rPr>
          <w:spacing w:val="7"/>
        </w:rPr>
        <w:t>安徽省信息家电行业协会</w:t>
      </w:r>
      <w:r>
        <w:rPr>
          <w:spacing w:val="6"/>
        </w:rPr>
        <w:t>安徽省新疆商会</w:t>
      </w:r>
    </w:p>
    <w:p w14:paraId="01DF0456">
      <w:pPr>
        <w:pStyle w:val="2"/>
        <w:spacing w:before="2" w:line="296" w:lineRule="auto"/>
        <w:ind w:left="40" w:right="5440"/>
      </w:pPr>
      <w:r>
        <w:rPr>
          <w:spacing w:val="7"/>
        </w:rPr>
        <w:t>安徽省工程咨询协会</w:t>
      </w:r>
      <w:r>
        <w:rPr>
          <w:spacing w:val="6"/>
        </w:rPr>
        <w:t>安徽省护理学会</w:t>
      </w:r>
    </w:p>
    <w:p w14:paraId="6C5ECF85">
      <w:pPr>
        <w:pStyle w:val="2"/>
        <w:spacing w:before="5" w:line="409" w:lineRule="exact"/>
        <w:ind w:left="40"/>
      </w:pPr>
      <w:r>
        <w:rPr>
          <w:spacing w:val="7"/>
          <w:position w:val="1"/>
        </w:rPr>
        <w:t>安徽省团餐配送行业协会</w:t>
      </w:r>
    </w:p>
    <w:p w14:paraId="5C4A6FC5">
      <w:pPr>
        <w:pStyle w:val="2"/>
        <w:spacing w:before="90" w:line="412" w:lineRule="exact"/>
        <w:ind w:left="40"/>
      </w:pPr>
      <w:r>
        <w:rPr>
          <w:spacing w:val="7"/>
          <w:position w:val="1"/>
        </w:rPr>
        <w:t>安徽仁爱公益基金会</w:t>
      </w:r>
    </w:p>
    <w:p w14:paraId="5225B8A5">
      <w:pPr>
        <w:spacing w:line="412" w:lineRule="exact"/>
        <w:sectPr>
          <w:footerReference r:id="rId5" w:type="default"/>
          <w:pgSz w:w="11906" w:h="16839"/>
          <w:pgMar w:top="1431" w:right="1785" w:bottom="1115" w:left="1785" w:header="0" w:footer="825" w:gutter="0"/>
          <w:cols w:space="720" w:num="1"/>
        </w:sectPr>
      </w:pPr>
    </w:p>
    <w:p w14:paraId="46D49136">
      <w:pPr>
        <w:pStyle w:val="2"/>
        <w:spacing w:before="132" w:line="412" w:lineRule="exact"/>
        <w:ind w:left="40"/>
      </w:pPr>
      <w:r>
        <w:rPr>
          <w:spacing w:val="7"/>
          <w:position w:val="1"/>
        </w:rPr>
        <w:t>安徽和谐传统文化研究院</w:t>
      </w:r>
    </w:p>
    <w:p w14:paraId="77A51D32">
      <w:pPr>
        <w:pStyle w:val="2"/>
        <w:spacing w:before="90" w:line="411" w:lineRule="exact"/>
        <w:ind w:left="40"/>
      </w:pPr>
      <w:r>
        <w:rPr>
          <w:spacing w:val="6"/>
          <w:position w:val="1"/>
        </w:rPr>
        <w:t>安徽省篮球协会</w:t>
      </w:r>
    </w:p>
    <w:p w14:paraId="10D0747F">
      <w:pPr>
        <w:pStyle w:val="2"/>
        <w:spacing w:before="89" w:line="296" w:lineRule="auto"/>
        <w:ind w:left="40" w:right="5440"/>
      </w:pPr>
      <w:r>
        <w:rPr>
          <w:spacing w:val="7"/>
        </w:rPr>
        <w:t>安徽省赵朴初研究会</w:t>
      </w:r>
      <w:r>
        <w:rPr>
          <w:spacing w:val="6"/>
        </w:rPr>
        <w:t>安徽省防雷协会</w:t>
      </w:r>
    </w:p>
    <w:p w14:paraId="12FDD55D">
      <w:pPr>
        <w:pStyle w:val="2"/>
        <w:spacing w:before="5" w:line="409" w:lineRule="exact"/>
        <w:ind w:left="40"/>
      </w:pPr>
      <w:r>
        <w:rPr>
          <w:spacing w:val="7"/>
          <w:position w:val="1"/>
        </w:rPr>
        <w:t>安徽省信用担保协会</w:t>
      </w:r>
    </w:p>
    <w:p w14:paraId="7D0278FC">
      <w:pPr>
        <w:pStyle w:val="2"/>
        <w:spacing w:before="90" w:line="411" w:lineRule="exact"/>
        <w:ind w:left="40"/>
      </w:pPr>
      <w:r>
        <w:rPr>
          <w:spacing w:val="7"/>
          <w:position w:val="1"/>
        </w:rPr>
        <w:t>安徽省建设工程质量与安全协会</w:t>
      </w:r>
    </w:p>
    <w:p w14:paraId="35F8B94B">
      <w:pPr>
        <w:pStyle w:val="2"/>
        <w:spacing w:before="87" w:line="412" w:lineRule="exact"/>
        <w:ind w:left="40"/>
      </w:pPr>
      <w:r>
        <w:rPr>
          <w:spacing w:val="6"/>
          <w:position w:val="1"/>
        </w:rPr>
        <w:t>安徽省老年基金会</w:t>
      </w:r>
    </w:p>
    <w:p w14:paraId="39184140">
      <w:pPr>
        <w:pStyle w:val="2"/>
        <w:spacing w:before="90" w:line="411" w:lineRule="exact"/>
        <w:ind w:left="40"/>
      </w:pPr>
      <w:r>
        <w:rPr>
          <w:spacing w:val="7"/>
          <w:position w:val="1"/>
        </w:rPr>
        <w:t>安徽省招标采购协会</w:t>
      </w:r>
    </w:p>
    <w:p w14:paraId="3B16B997">
      <w:pPr>
        <w:pStyle w:val="2"/>
        <w:spacing w:before="88" w:line="409" w:lineRule="exact"/>
        <w:ind w:left="40"/>
      </w:pPr>
      <w:r>
        <w:rPr>
          <w:spacing w:val="7"/>
          <w:position w:val="1"/>
        </w:rPr>
        <w:t>安徽省古籍整理出版基金会</w:t>
      </w:r>
    </w:p>
    <w:p w14:paraId="7E403CD4">
      <w:pPr>
        <w:pStyle w:val="2"/>
        <w:spacing w:before="90" w:line="409" w:lineRule="exact"/>
        <w:ind w:left="40"/>
      </w:pPr>
      <w:r>
        <w:rPr>
          <w:spacing w:val="7"/>
          <w:position w:val="1"/>
        </w:rPr>
        <w:t>安徽省保险行业协会</w:t>
      </w:r>
    </w:p>
    <w:p w14:paraId="0CF2BFB1">
      <w:pPr>
        <w:pStyle w:val="2"/>
        <w:spacing w:before="94" w:line="296" w:lineRule="auto"/>
        <w:ind w:left="40" w:right="4802"/>
      </w:pPr>
      <w:r>
        <w:rPr>
          <w:spacing w:val="7"/>
        </w:rPr>
        <w:t>安徽省冷冻食品流通商会安徽省女书法家协会</w:t>
      </w:r>
    </w:p>
    <w:p w14:paraId="678A44F9">
      <w:pPr>
        <w:pStyle w:val="2"/>
        <w:spacing w:before="4" w:line="298" w:lineRule="auto"/>
        <w:ind w:left="38" w:right="5440" w:hanging="6"/>
      </w:pPr>
      <w:r>
        <w:rPr>
          <w:spacing w:val="7"/>
        </w:rPr>
        <w:t>合肥市代理记账协会</w:t>
      </w:r>
      <w:r>
        <w:rPr>
          <w:spacing w:val="6"/>
        </w:rPr>
        <w:t>砀山县慈善总会</w:t>
      </w:r>
    </w:p>
    <w:sectPr>
      <w:footerReference r:id="rId6" w:type="default"/>
      <w:pgSz w:w="11906" w:h="16839"/>
      <w:pgMar w:top="1431" w:right="1785" w:bottom="1113" w:left="1785" w:header="0" w:footer="8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6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F731C">
    <w:pPr>
      <w:spacing w:before="1" w:line="177" w:lineRule="auto"/>
      <w:jc w:val="right"/>
      <w:rPr>
        <w:rFonts w:ascii="Calibri" w:hAnsi="Calibri" w:eastAsia="Calibri" w:cs="Calibri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8BBD2">
    <w:pPr>
      <w:spacing w:line="176" w:lineRule="auto"/>
      <w:ind w:left="37"/>
      <w:rPr>
        <w:rFonts w:ascii="Calibri" w:hAnsi="Calibri" w:eastAsia="Calibri" w:cs="Calibri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DD6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805</Words>
  <Characters>832</Characters>
  <TotalTime>0</TotalTime>
  <ScaleCrop>false</ScaleCrop>
  <LinksUpToDate>false</LinksUpToDate>
  <CharactersWithSpaces>859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2026-04-21T12:20:00Z</dcterms:created>
  <dc:creator>User</dc:creator>
  <cp:lastModifiedBy>谢。</cp:lastModifiedBy>
  <dcterms:modified xsi:type="dcterms:W3CDTF">2026-04-21T08:11:43Z</dcterms:modified>
  <dc:title>勇于担当献爱心   扶危济困暖人心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2026-04-21T16:05:10Z</vt:filetime>
  </property>
  <property fmtid="{D5CDD505-2E9C-101B-9397-08002B2CF9AE}" pid="4" name="KSOTemplateDocerSaveRecord">
    <vt:lpwstr>eyJoZGlkIjoiMDcyY2NiNWE3ZjA4YmE4ZDkwN2MxY2ZiMTRkOTk3M2QiLCJ1c2VySWQiOiIyMzg4MDAyOTgifQ==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26F4E844054F4C8DAF2A945D244FEE81_12</vt:lpwstr>
  </property>
</Properties>
</file>