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附件：</w:t>
      </w:r>
    </w:p>
    <w:p>
      <w:pPr>
        <w:overflowPunct w:val="0"/>
        <w:adjustRightInd w:val="0"/>
        <w:snapToGrid w:val="0"/>
        <w:spacing w:line="336" w:lineRule="auto"/>
        <w:rPr>
          <w:rFonts w:hint="eastAsia" w:ascii="仿宋_GB2312" w:eastAsia="仿宋_GB2312"/>
          <w:kern w:val="0"/>
          <w:sz w:val="32"/>
          <w:szCs w:val="30"/>
        </w:rPr>
      </w:pPr>
    </w:p>
    <w:p>
      <w:pPr>
        <w:pStyle w:val="2"/>
        <w:rPr>
          <w:rFonts w:hint="eastAsia" w:ascii="仿宋_GB2312" w:eastAsia="仿宋_GB2312"/>
          <w:kern w:val="0"/>
          <w:sz w:val="32"/>
          <w:szCs w:val="30"/>
        </w:rPr>
      </w:pPr>
    </w:p>
    <w:p>
      <w:pPr>
        <w:rPr>
          <w:rFonts w:hint="eastAsia"/>
        </w:rPr>
      </w:pPr>
    </w:p>
    <w:p>
      <w:pPr>
        <w:overflowPunct w:val="0"/>
        <w:adjustRightInd w:val="0"/>
        <w:snapToGrid w:val="0"/>
        <w:spacing w:line="336" w:lineRule="auto"/>
        <w:rPr>
          <w:rFonts w:hint="eastAsia" w:ascii="仿宋_GB2312" w:eastAsia="仿宋_GB2312"/>
          <w:kern w:val="0"/>
          <w:sz w:val="32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rFonts w:ascii="仿宋_GB2312" w:eastAsia="仿宋_GB2312"/>
          <w:kern w:val="0"/>
          <w:sz w:val="32"/>
          <w:szCs w:val="30"/>
        </w:rPr>
      </w:pPr>
    </w:p>
    <w:p>
      <w:pPr>
        <w:tabs>
          <w:tab w:val="left" w:pos="790"/>
        </w:tabs>
        <w:overflowPunct w:val="0"/>
        <w:adjustRightInd w:val="0"/>
        <w:snapToGrid w:val="0"/>
        <w:spacing w:line="228" w:lineRule="auto"/>
        <w:jc w:val="center"/>
        <w:rPr>
          <w:rFonts w:hint="default" w:ascii="方正小标宋简体" w:hAnsi="宋体" w:eastAsia="方正小标宋简体"/>
          <w:kern w:val="0"/>
          <w:sz w:val="48"/>
          <w:szCs w:val="48"/>
          <w:lang w:val="en-US" w:eastAsia="zh-CN"/>
        </w:rPr>
      </w:pPr>
      <w:bookmarkStart w:id="0" w:name="_GoBack"/>
      <w:r>
        <w:rPr>
          <w:rFonts w:hint="eastAsia" w:ascii="方正小标宋简体" w:hAnsi="宋体" w:eastAsia="方正小标宋简体"/>
          <w:spacing w:val="20"/>
          <w:kern w:val="0"/>
          <w:sz w:val="48"/>
          <w:szCs w:val="48"/>
          <w:lang w:val="en-US" w:eastAsia="zh-CN"/>
        </w:rPr>
        <w:t>安徽省</w:t>
      </w:r>
      <w:r>
        <w:rPr>
          <w:rFonts w:hint="eastAsia" w:ascii="方正小标宋简体" w:hAnsi="宋体" w:eastAsia="方正小标宋简体"/>
          <w:spacing w:val="20"/>
          <w:kern w:val="0"/>
          <w:sz w:val="48"/>
          <w:szCs w:val="48"/>
        </w:rPr>
        <w:t>团体标准</w:t>
      </w:r>
      <w:r>
        <w:rPr>
          <w:rFonts w:hint="eastAsia" w:ascii="方正小标宋简体" w:hAnsi="宋体" w:eastAsia="方正小标宋简体"/>
          <w:spacing w:val="20"/>
          <w:kern w:val="0"/>
          <w:sz w:val="48"/>
          <w:szCs w:val="48"/>
          <w:lang w:val="en-US" w:eastAsia="zh-CN"/>
        </w:rPr>
        <w:t>典型案例</w:t>
      </w:r>
    </w:p>
    <w:p>
      <w:pPr>
        <w:tabs>
          <w:tab w:val="left" w:pos="790"/>
        </w:tabs>
        <w:overflowPunct w:val="0"/>
        <w:adjustRightInd w:val="0"/>
        <w:snapToGrid w:val="0"/>
        <w:spacing w:line="228" w:lineRule="auto"/>
        <w:jc w:val="center"/>
        <w:rPr>
          <w:rFonts w:ascii="方正小标宋简体" w:hAnsi="宋体" w:eastAsia="方正小标宋简体"/>
          <w:kern w:val="0"/>
          <w:sz w:val="52"/>
          <w:szCs w:val="52"/>
        </w:rPr>
      </w:pPr>
      <w:r>
        <w:rPr>
          <w:rFonts w:hint="eastAsia" w:ascii="方正小标宋简体" w:hAnsi="宋体" w:eastAsia="方正小标宋简体"/>
          <w:spacing w:val="100"/>
          <w:kern w:val="0"/>
          <w:sz w:val="48"/>
          <w:szCs w:val="48"/>
        </w:rPr>
        <w:t>申报</w:t>
      </w:r>
      <w:r>
        <w:rPr>
          <w:rFonts w:hint="eastAsia" w:ascii="方正小标宋简体" w:hAnsi="宋体" w:eastAsia="方正小标宋简体"/>
          <w:kern w:val="0"/>
          <w:sz w:val="48"/>
          <w:szCs w:val="48"/>
        </w:rPr>
        <w:t>表</w:t>
      </w:r>
    </w:p>
    <w:bookmarkEnd w:id="0"/>
    <w:p>
      <w:pPr>
        <w:overflowPunct w:val="0"/>
        <w:adjustRightInd w:val="0"/>
        <w:snapToGrid w:val="0"/>
        <w:spacing w:line="336" w:lineRule="auto"/>
        <w:rPr>
          <w:rFonts w:ascii="仿宋_GB2312" w:eastAsia="仿宋_GB2312"/>
          <w:kern w:val="0"/>
          <w:sz w:val="32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rFonts w:hint="eastAsia" w:ascii="仿宋_GB2312" w:eastAsia="仿宋_GB2312"/>
          <w:kern w:val="0"/>
          <w:sz w:val="32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rFonts w:ascii="仿宋_GB2312" w:eastAsia="仿宋_GB2312"/>
          <w:kern w:val="0"/>
          <w:sz w:val="32"/>
          <w:szCs w:val="30"/>
        </w:rPr>
      </w:pPr>
    </w:p>
    <w:p>
      <w:pPr>
        <w:tabs>
          <w:tab w:val="left" w:pos="7655"/>
        </w:tabs>
        <w:adjustRightInd w:val="0"/>
        <w:snapToGrid w:val="0"/>
        <w:spacing w:line="360" w:lineRule="auto"/>
        <w:ind w:firstLine="113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案例名称：</w:t>
      </w:r>
      <w:r>
        <w:rPr>
          <w:rFonts w:hint="eastAsia" w:ascii="黑体" w:hAnsi="黑体" w:eastAsia="黑体"/>
          <w:sz w:val="32"/>
          <w:szCs w:val="32"/>
          <w:u w:val="single"/>
        </w:rPr>
        <w:t>　　　　　　　　　　　　　　　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1134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推荐单位：</w:t>
      </w:r>
      <w:r>
        <w:rPr>
          <w:rFonts w:hint="eastAsia" w:ascii="黑体" w:hAnsi="黑体" w:eastAsia="黑体"/>
          <w:sz w:val="32"/>
          <w:szCs w:val="32"/>
          <w:u w:val="single"/>
        </w:rPr>
        <w:t>　　　　　　　　　　　　　　　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1134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申报单位（盖章）：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　　　　　　　　　　　 </w:t>
      </w:r>
    </w:p>
    <w:p>
      <w:pPr>
        <w:tabs>
          <w:tab w:val="left" w:pos="7655"/>
        </w:tabs>
        <w:adjustRightInd w:val="0"/>
        <w:snapToGrid w:val="0"/>
        <w:spacing w:line="360" w:lineRule="auto"/>
        <w:ind w:firstLine="1134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填写时间：</w:t>
      </w:r>
      <w:r>
        <w:rPr>
          <w:rFonts w:hint="eastAsia" w:ascii="黑体" w:hAnsi="黑体" w:eastAsia="黑体"/>
          <w:sz w:val="32"/>
          <w:szCs w:val="32"/>
          <w:u w:val="single"/>
        </w:rPr>
        <w:t>　　　　　　　　　　　　　　　</w:t>
      </w:r>
    </w:p>
    <w:p>
      <w:pPr>
        <w:overflowPunct w:val="0"/>
        <w:adjustRightInd w:val="0"/>
        <w:snapToGrid w:val="0"/>
        <w:spacing w:line="336" w:lineRule="auto"/>
        <w:rPr>
          <w:rFonts w:ascii="仿宋_GB2312" w:eastAsia="仿宋_GB2312"/>
          <w:kern w:val="0"/>
          <w:sz w:val="32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rFonts w:hint="eastAsia" w:ascii="仿宋_GB2312" w:eastAsia="仿宋_GB2312"/>
          <w:kern w:val="0"/>
          <w:sz w:val="32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rFonts w:ascii="仿宋_GB2312" w:eastAsia="仿宋_GB2312"/>
          <w:kern w:val="0"/>
          <w:sz w:val="32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rFonts w:ascii="仿宋_GB2312" w:eastAsia="仿宋_GB2312"/>
          <w:kern w:val="0"/>
          <w:sz w:val="32"/>
          <w:szCs w:val="30"/>
        </w:rPr>
      </w:pPr>
    </w:p>
    <w:p>
      <w:pPr>
        <w:overflowPunct w:val="0"/>
        <w:adjustRightInd w:val="0"/>
        <w:snapToGrid w:val="0"/>
        <w:spacing w:line="360" w:lineRule="auto"/>
        <w:rPr>
          <w:rFonts w:hint="eastAsia" w:ascii="仿宋_GB2312" w:eastAsia="仿宋_GB2312"/>
          <w:kern w:val="0"/>
          <w:sz w:val="32"/>
          <w:szCs w:val="30"/>
        </w:rPr>
      </w:pPr>
    </w:p>
    <w:p>
      <w:pPr>
        <w:tabs>
          <w:tab w:val="left" w:pos="5670"/>
        </w:tabs>
        <w:overflowPunct w:val="0"/>
        <w:adjustRightInd w:val="0"/>
        <w:snapToGrid w:val="0"/>
        <w:spacing w:after="60"/>
        <w:ind w:firstLine="1547"/>
        <w:rPr>
          <w:rFonts w:hint="eastAsia" w:ascii="黑体" w:hAnsi="黑体" w:eastAsia="黑体"/>
          <w:kern w:val="0"/>
          <w:sz w:val="32"/>
          <w:szCs w:val="30"/>
        </w:rPr>
      </w:pPr>
    </w:p>
    <w:p>
      <w:pPr>
        <w:overflowPunct w:val="0"/>
        <w:adjustRightInd w:val="0"/>
        <w:snapToGrid w:val="0"/>
        <w:spacing w:line="336" w:lineRule="auto"/>
        <w:rPr>
          <w:rFonts w:hint="eastAsia" w:ascii="仿宋_GB2312" w:eastAsia="仿宋_GB2312"/>
          <w:kern w:val="0"/>
          <w:sz w:val="32"/>
          <w:szCs w:val="30"/>
        </w:rPr>
      </w:pPr>
    </w:p>
    <w:p>
      <w:pPr>
        <w:rPr>
          <w:rFonts w:hint="eastAsia" w:ascii="方正小标宋简体" w:hAnsi="宋体" w:eastAsia="方正小标宋简体"/>
          <w:spacing w:val="57"/>
          <w:sz w:val="44"/>
          <w:szCs w:val="44"/>
        </w:rPr>
      </w:pPr>
      <w:r>
        <w:rPr>
          <w:rFonts w:hint="eastAsia" w:ascii="方正小标宋简体" w:hAnsi="宋体" w:eastAsia="方正小标宋简体"/>
          <w:spacing w:val="57"/>
          <w:sz w:val="44"/>
          <w:szCs w:val="44"/>
        </w:rPr>
        <w:br w:type="page"/>
      </w:r>
    </w:p>
    <w:p>
      <w:pPr>
        <w:tabs>
          <w:tab w:val="left" w:pos="790"/>
        </w:tabs>
        <w:overflowPunct w:val="0"/>
        <w:adjustRightInd w:val="0"/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pacing w:val="57"/>
          <w:sz w:val="44"/>
          <w:szCs w:val="44"/>
        </w:rPr>
        <w:t>填表说</w:t>
      </w:r>
      <w:r>
        <w:rPr>
          <w:rFonts w:hint="eastAsia" w:ascii="方正小标宋简体" w:hAnsi="宋体" w:eastAsia="方正小标宋简体"/>
          <w:sz w:val="44"/>
          <w:szCs w:val="44"/>
        </w:rPr>
        <w:t>明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ascii="仿宋_GB2312" w:hAnsi="宋体" w:eastAsia="仿宋_GB2312"/>
          <w:sz w:val="32"/>
          <w:szCs w:val="30"/>
        </w:rPr>
      </w:pP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1．案例名称：不要用团体标准名称，要体现案例特点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2．案例涉及的团体标准：填写申报案例涉及的团体标准名称、团体标准编号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3．案例正文：“概述”中，填写申报单位简介，团体标准化工作（标准制定、标准实施推广及持续改进等）开展情况、取得的成效等简要概述。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4．案例正文：“案例亮点”中，围绕本行业团体标准作用的发挥，介绍本团体标准（某项或者某系列团体标准）内容和制定、实施过程。重点提炼创新举措、突出亮点和典型经验等。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5．案例正文：“案例成效”中，以数字、图表为主，介绍本团体标准实施与应用实效、起到的示范作用、标准国际化情况，获得的经济、社会与生态效益等。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t>6．附件：填写附件资料清单。申报时需随本《申报表》附上相关证明材料，</w:t>
      </w:r>
      <w:r>
        <w:rPr>
          <w:rFonts w:hint="eastAsia" w:hAnsi="宋体"/>
          <w:sz w:val="32"/>
          <w:szCs w:val="30"/>
          <w:lang w:val="en-US" w:eastAsia="zh-CN"/>
        </w:rPr>
        <w:t>包括不限于文字、图片、视频等形式</w:t>
      </w:r>
      <w:r>
        <w:rPr>
          <w:rFonts w:hint="eastAsia" w:ascii="仿宋_GB2312" w:hAnsi="宋体" w:eastAsia="仿宋_GB2312"/>
          <w:sz w:val="32"/>
          <w:szCs w:val="30"/>
        </w:rPr>
        <w:t>（主要展示团体标准的应用场景、技术或工艺演示、获奖证书、成效展示</w:t>
      </w:r>
      <w:r>
        <w:rPr>
          <w:rFonts w:hint="eastAsia" w:hAnsi="宋体"/>
          <w:sz w:val="32"/>
          <w:szCs w:val="30"/>
          <w:lang w:eastAsia="zh-CN"/>
        </w:rPr>
        <w:t>、</w:t>
      </w:r>
      <w:r>
        <w:rPr>
          <w:rFonts w:hint="eastAsia" w:ascii="仿宋_GB2312" w:hAnsi="宋体" w:eastAsia="仿宋_GB2312"/>
          <w:sz w:val="32"/>
          <w:szCs w:val="30"/>
        </w:rPr>
        <w:t>团体标准宣传效果和影响力的重要会议、重大活动等，图片</w:t>
      </w:r>
      <w:r>
        <w:rPr>
          <w:rFonts w:hint="eastAsia" w:hAnsi="宋体"/>
          <w:sz w:val="32"/>
          <w:szCs w:val="30"/>
          <w:lang w:val="en-US" w:eastAsia="zh-CN"/>
        </w:rPr>
        <w:t>材料</w:t>
      </w:r>
      <w:r>
        <w:rPr>
          <w:rFonts w:hint="eastAsia" w:ascii="仿宋_GB2312" w:hAnsi="宋体" w:eastAsia="仿宋_GB2312"/>
          <w:sz w:val="32"/>
          <w:szCs w:val="30"/>
        </w:rPr>
        <w:t>应有相应的文字说明）。</w:t>
      </w:r>
    </w:p>
    <w:p>
      <w:pPr>
        <w:tabs>
          <w:tab w:val="left" w:pos="790"/>
          <w:tab w:val="left" w:pos="1264"/>
        </w:tabs>
        <w:overflowPunct w:val="0"/>
        <w:adjustRightInd w:val="0"/>
        <w:snapToGrid w:val="0"/>
        <w:spacing w:line="336" w:lineRule="auto"/>
        <w:ind w:firstLine="624"/>
        <w:rPr>
          <w:rFonts w:hint="eastAsia" w:ascii="仿宋_GB2312" w:hAnsi="宋体" w:eastAsia="仿宋_GB2312"/>
          <w:sz w:val="32"/>
          <w:szCs w:val="30"/>
        </w:rPr>
      </w:pPr>
    </w:p>
    <w:p>
      <w:pPr>
        <w:rPr>
          <w:rFonts w:hint="eastAsia" w:ascii="仿宋_GB2312" w:hAnsi="宋体" w:eastAsia="仿宋_GB2312"/>
          <w:sz w:val="32"/>
          <w:szCs w:val="30"/>
        </w:rPr>
      </w:pPr>
      <w:r>
        <w:rPr>
          <w:rFonts w:hint="eastAsia" w:ascii="仿宋_GB2312" w:hAnsi="宋体" w:eastAsia="仿宋_GB2312"/>
          <w:sz w:val="32"/>
          <w:szCs w:val="30"/>
        </w:rPr>
        <w:br w:type="page"/>
      </w: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378"/>
        <w:gridCol w:w="1908"/>
        <w:gridCol w:w="1522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ascii="仿宋_GB2312" w:hAnsi="宋体" w:eastAsia="仿宋_GB2312"/>
                <w:kern w:val="0"/>
                <w:sz w:val="32"/>
                <w:szCs w:val="30"/>
              </w:rPr>
              <w:br w:type="page"/>
            </w:r>
            <w:r>
              <w:rPr>
                <w:rFonts w:hint="eastAsia" w:ascii="黑体" w:hAnsi="黑体" w:eastAsia="黑体"/>
                <w:sz w:val="28"/>
                <w:szCs w:val="28"/>
              </w:rPr>
              <w:t>一、案例名称</w:t>
            </w:r>
          </w:p>
        </w:tc>
        <w:tc>
          <w:tcPr>
            <w:tcW w:w="63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单位名称</w:t>
            </w:r>
          </w:p>
        </w:tc>
        <w:tc>
          <w:tcPr>
            <w:tcW w:w="63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633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职务/职称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51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2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884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120" w:line="288" w:lineRule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三、案例涉及的团体标准</w:t>
            </w:r>
          </w:p>
          <w:p>
            <w:pPr>
              <w:adjustRightInd w:val="0"/>
              <w:snapToGrid w:val="0"/>
              <w:spacing w:line="288" w:lineRule="auto"/>
              <w:ind w:firstLine="56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  <w:r>
              <w:rPr>
                <w:rFonts w:ascii="仿宋_GB2312" w:hAnsi="仿宋" w:eastAsia="仿宋_GB2312"/>
                <w:sz w:val="28"/>
                <w:szCs w:val="28"/>
                <w:lang w:val="en"/>
              </w:rPr>
              <w:t>．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……</w:t>
            </w:r>
          </w:p>
          <w:p>
            <w:pPr>
              <w:adjustRightInd w:val="0"/>
              <w:snapToGrid w:val="0"/>
              <w:spacing w:line="288" w:lineRule="auto"/>
              <w:ind w:firstLine="56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  <w:r>
              <w:rPr>
                <w:rFonts w:ascii="仿宋_GB2312" w:hAnsi="仿宋" w:eastAsia="仿宋_GB2312"/>
                <w:sz w:val="28"/>
                <w:szCs w:val="28"/>
                <w:lang w:val="en"/>
              </w:rPr>
              <w:t>．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……</w:t>
            </w:r>
          </w:p>
          <w:p>
            <w:pPr>
              <w:adjustRightInd w:val="0"/>
              <w:snapToGrid w:val="0"/>
              <w:spacing w:line="288" w:lineRule="auto"/>
              <w:ind w:firstLine="56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6" w:hRule="atLeast"/>
          <w:jc w:val="center"/>
        </w:trPr>
        <w:tc>
          <w:tcPr>
            <w:tcW w:w="884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120" w:after="120" w:line="288" w:lineRule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四、案例正文</w:t>
            </w:r>
          </w:p>
          <w:p>
            <w:pPr>
              <w:adjustRightInd w:val="0"/>
              <w:snapToGrid w:val="0"/>
              <w:spacing w:line="288" w:lineRule="auto"/>
              <w:ind w:firstLine="56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（一）概述</w:t>
            </w:r>
          </w:p>
          <w:p>
            <w:pPr>
              <w:adjustRightInd w:val="0"/>
              <w:snapToGrid w:val="0"/>
              <w:spacing w:line="288" w:lineRule="auto"/>
              <w:ind w:firstLine="567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88" w:lineRule="auto"/>
              <w:ind w:firstLine="56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（二）案例亮点</w:t>
            </w:r>
          </w:p>
          <w:p>
            <w:pPr>
              <w:adjustRightInd w:val="0"/>
              <w:snapToGrid w:val="0"/>
              <w:spacing w:line="288" w:lineRule="auto"/>
              <w:ind w:firstLine="567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88" w:lineRule="auto"/>
              <w:ind w:firstLine="56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（三）案例成效</w:t>
            </w:r>
          </w:p>
          <w:p>
            <w:pPr>
              <w:adjustRightInd w:val="0"/>
              <w:snapToGrid w:val="0"/>
              <w:spacing w:line="288" w:lineRule="auto"/>
              <w:ind w:firstLine="567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  <w:jc w:val="center"/>
        </w:trPr>
        <w:tc>
          <w:tcPr>
            <w:tcW w:w="8845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spacing w:before="120" w:after="120" w:line="288" w:lineRule="auto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五、附件</w:t>
            </w:r>
          </w:p>
          <w:p>
            <w:pPr>
              <w:adjustRightInd w:val="0"/>
              <w:snapToGrid w:val="0"/>
              <w:spacing w:line="288" w:lineRule="auto"/>
              <w:ind w:firstLine="56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</w:t>
            </w:r>
            <w:r>
              <w:rPr>
                <w:rFonts w:ascii="仿宋_GB2312" w:hAnsi="仿宋" w:eastAsia="仿宋_GB2312"/>
                <w:sz w:val="28"/>
                <w:szCs w:val="28"/>
                <w:lang w:val="en"/>
              </w:rPr>
              <w:t>．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……</w:t>
            </w:r>
          </w:p>
          <w:p>
            <w:pPr>
              <w:adjustRightInd w:val="0"/>
              <w:snapToGrid w:val="0"/>
              <w:spacing w:line="288" w:lineRule="auto"/>
              <w:ind w:firstLine="56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</w:t>
            </w:r>
            <w:r>
              <w:rPr>
                <w:rFonts w:ascii="仿宋_GB2312" w:hAnsi="仿宋" w:eastAsia="仿宋_GB2312"/>
                <w:sz w:val="28"/>
                <w:szCs w:val="28"/>
                <w:lang w:val="en"/>
              </w:rPr>
              <w:t>．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……</w:t>
            </w:r>
          </w:p>
          <w:p>
            <w:pPr>
              <w:adjustRightInd w:val="0"/>
              <w:snapToGrid w:val="0"/>
              <w:spacing w:line="288" w:lineRule="auto"/>
              <w:ind w:firstLine="567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六、申报意见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1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申报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770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3434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单位（公章）：</w:t>
            </w:r>
          </w:p>
          <w:p>
            <w:pPr>
              <w:tabs>
                <w:tab w:val="left" w:pos="5641"/>
              </w:tabs>
              <w:adjustRightInd w:val="0"/>
              <w:snapToGrid w:val="0"/>
              <w:spacing w:before="120" w:after="120"/>
              <w:ind w:left="3434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负责人（签字）：</w:t>
            </w: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1" w:hRule="atLeast"/>
          <w:jc w:val="center"/>
        </w:trPr>
        <w:tc>
          <w:tcPr>
            <w:tcW w:w="11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推荐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7708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tabs>
                <w:tab w:val="left" w:pos="5641"/>
              </w:tabs>
              <w:adjustRightInd w:val="0"/>
              <w:snapToGrid w:val="0"/>
              <w:spacing w:before="120" w:after="120"/>
              <w:ind w:left="3434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单位（公章）：</w:t>
            </w:r>
          </w:p>
          <w:p>
            <w:pPr>
              <w:adjustRightInd w:val="0"/>
              <w:snapToGrid w:val="0"/>
              <w:jc w:val="righ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 月   日</w:t>
            </w:r>
          </w:p>
        </w:tc>
      </w:tr>
    </w:tbl>
    <w:p/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ZWI3MmJiMzBhMWIxN2I3YzAyZjU2YzkxNWE2YTYifQ=="/>
  </w:docVars>
  <w:rsids>
    <w:rsidRoot w:val="03BE7FFE"/>
    <w:rsid w:val="03BE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</w:pPr>
    <w:rPr>
      <w:rFonts w:ascii="Arial" w:hAnsi="Arial" w:cs="Arial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2023-11-14T04:15:00Z</dcterms:created>
  <dc:creator>燕子</dc:creator>
  <cp:lastModifiedBy>燕子</cp:lastModifiedBy>
  <dcterms:modified xsi:type="dcterms:W3CDTF">2023-11-14T04:15:47Z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D9ED33F3A742453D9A2E8AA608316CD6_11</vt:lpwstr>
  </property>
</Properties>
</file>